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MBTI Career Suggestions by Type</w:t>
      </w:r>
    </w:p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Type</w:t>
            </w:r>
          </w:p>
        </w:tc>
        <w:tc>
          <w:tcPr>
            <w:tcW w:type="dxa" w:w="2160"/>
          </w:tcPr>
          <w:p>
            <w:r>
              <w:t>Thrives In</w:t>
            </w:r>
          </w:p>
        </w:tc>
        <w:tc>
          <w:tcPr>
            <w:tcW w:type="dxa" w:w="2160"/>
          </w:tcPr>
          <w:p>
            <w:r>
              <w:t>Strengths</w:t>
            </w:r>
          </w:p>
        </w:tc>
        <w:tc>
          <w:tcPr>
            <w:tcW w:type="dxa" w:w="2160"/>
          </w:tcPr>
          <w:p>
            <w:r>
              <w:t>Watch Out For</w:t>
            </w:r>
          </w:p>
        </w:tc>
      </w:tr>
      <w:tr>
        <w:tc>
          <w:tcPr>
            <w:tcW w:type="dxa" w:w="2160"/>
          </w:tcPr>
          <w:p>
            <w:r>
              <w:t>ISTJ – The Logistician</w:t>
            </w:r>
          </w:p>
        </w:tc>
        <w:tc>
          <w:tcPr>
            <w:tcW w:type="dxa" w:w="2160"/>
          </w:tcPr>
          <w:p>
            <w:r>
              <w:t>Law, accounting, project management</w:t>
            </w:r>
          </w:p>
        </w:tc>
        <w:tc>
          <w:tcPr>
            <w:tcW w:type="dxa" w:w="2160"/>
          </w:tcPr>
          <w:p>
            <w:r>
              <w:t>Reliability, structure, process-oriented</w:t>
            </w:r>
          </w:p>
        </w:tc>
        <w:tc>
          <w:tcPr>
            <w:tcW w:type="dxa" w:w="2160"/>
          </w:tcPr>
          <w:p>
            <w:r>
              <w:t>Burnout from over-rigidity or micromanaging</w:t>
            </w:r>
          </w:p>
        </w:tc>
      </w:tr>
      <w:tr>
        <w:tc>
          <w:tcPr>
            <w:tcW w:type="dxa" w:w="2160"/>
          </w:tcPr>
          <w:p>
            <w:r>
              <w:t>ISFJ – The Nurturer</w:t>
            </w:r>
          </w:p>
        </w:tc>
        <w:tc>
          <w:tcPr>
            <w:tcW w:type="dxa" w:w="2160"/>
          </w:tcPr>
          <w:p>
            <w:r>
              <w:t>Healthcare, education, HR, admin</w:t>
            </w:r>
          </w:p>
        </w:tc>
        <w:tc>
          <w:tcPr>
            <w:tcW w:type="dxa" w:w="2160"/>
          </w:tcPr>
          <w:p>
            <w:r>
              <w:t>Loyalty, empathy, attention to detail</w:t>
            </w:r>
          </w:p>
        </w:tc>
        <w:tc>
          <w:tcPr>
            <w:tcW w:type="dxa" w:w="2160"/>
          </w:tcPr>
          <w:p>
            <w:r>
              <w:t>Self-neglect from constant people-pleasing</w:t>
            </w:r>
          </w:p>
        </w:tc>
      </w:tr>
      <w:tr>
        <w:tc>
          <w:tcPr>
            <w:tcW w:type="dxa" w:w="2160"/>
          </w:tcPr>
          <w:p>
            <w:r>
              <w:t>INFJ – The Advocate</w:t>
            </w:r>
          </w:p>
        </w:tc>
        <w:tc>
          <w:tcPr>
            <w:tcW w:type="dxa" w:w="2160"/>
          </w:tcPr>
          <w:p>
            <w:r>
              <w:t>Counseling, writing, psychology, nonprofits</w:t>
            </w:r>
          </w:p>
        </w:tc>
        <w:tc>
          <w:tcPr>
            <w:tcW w:type="dxa" w:w="2160"/>
          </w:tcPr>
          <w:p>
            <w:r>
              <w:t>Vision, focus, deep empathy</w:t>
            </w:r>
          </w:p>
        </w:tc>
        <w:tc>
          <w:tcPr>
            <w:tcW w:type="dxa" w:w="2160"/>
          </w:tcPr>
          <w:p>
            <w:r>
              <w:t>Emotional exhaustion or perfection paralysis</w:t>
            </w:r>
          </w:p>
        </w:tc>
      </w:tr>
      <w:tr>
        <w:tc>
          <w:tcPr>
            <w:tcW w:type="dxa" w:w="2160"/>
          </w:tcPr>
          <w:p>
            <w:r>
              <w:t>INTJ – The Mastermind</w:t>
            </w:r>
          </w:p>
        </w:tc>
        <w:tc>
          <w:tcPr>
            <w:tcW w:type="dxa" w:w="2160"/>
          </w:tcPr>
          <w:p>
            <w:r>
              <w:t>Research, data science, tech, strategy</w:t>
            </w:r>
          </w:p>
        </w:tc>
        <w:tc>
          <w:tcPr>
            <w:tcW w:type="dxa" w:w="2160"/>
          </w:tcPr>
          <w:p>
            <w:r>
              <w:t>Strategic thinking, independence, logic</w:t>
            </w:r>
          </w:p>
        </w:tc>
        <w:tc>
          <w:tcPr>
            <w:tcW w:type="dxa" w:w="2160"/>
          </w:tcPr>
          <w:p>
            <w:r>
              <w:t>Isolation, over-control, cynicism</w:t>
            </w:r>
          </w:p>
        </w:tc>
      </w:tr>
      <w:tr>
        <w:tc>
          <w:tcPr>
            <w:tcW w:type="dxa" w:w="2160"/>
          </w:tcPr>
          <w:p>
            <w:r>
              <w:t>ISTP – The Virtuoso</w:t>
            </w:r>
          </w:p>
        </w:tc>
        <w:tc>
          <w:tcPr>
            <w:tcW w:type="dxa" w:w="2160"/>
          </w:tcPr>
          <w:p>
            <w:r>
              <w:t>Tech repair, emergency response, aviation</w:t>
            </w:r>
          </w:p>
        </w:tc>
        <w:tc>
          <w:tcPr>
            <w:tcW w:type="dxa" w:w="2160"/>
          </w:tcPr>
          <w:p>
            <w:r>
              <w:t>Hands-on skill, adaptability, innovation</w:t>
            </w:r>
          </w:p>
        </w:tc>
        <w:tc>
          <w:tcPr>
            <w:tcW w:type="dxa" w:w="2160"/>
          </w:tcPr>
          <w:p>
            <w:r>
              <w:t>Frustration with rules and red tape</w:t>
            </w:r>
          </w:p>
        </w:tc>
      </w:tr>
      <w:tr>
        <w:tc>
          <w:tcPr>
            <w:tcW w:type="dxa" w:w="2160"/>
          </w:tcPr>
          <w:p>
            <w:r>
              <w:t>ISFP – The Composer</w:t>
            </w:r>
          </w:p>
        </w:tc>
        <w:tc>
          <w:tcPr>
            <w:tcW w:type="dxa" w:w="2160"/>
          </w:tcPr>
          <w:p>
            <w:r>
              <w:t>Design, social work, wellness, artisan crafts</w:t>
            </w:r>
          </w:p>
        </w:tc>
        <w:tc>
          <w:tcPr>
            <w:tcW w:type="dxa" w:w="2160"/>
          </w:tcPr>
          <w:p>
            <w:r>
              <w:t>Sensory awareness, quiet creativity, compassion</w:t>
            </w:r>
          </w:p>
        </w:tc>
        <w:tc>
          <w:tcPr>
            <w:tcW w:type="dxa" w:w="2160"/>
          </w:tcPr>
          <w:p>
            <w:r>
              <w:t>Avoidance of pressure or emotional confrontation</w:t>
            </w:r>
          </w:p>
        </w:tc>
      </w:tr>
      <w:tr>
        <w:tc>
          <w:tcPr>
            <w:tcW w:type="dxa" w:w="2160"/>
          </w:tcPr>
          <w:p>
            <w:r>
              <w:t>INFP – The Mediator</w:t>
            </w:r>
          </w:p>
        </w:tc>
        <w:tc>
          <w:tcPr>
            <w:tcW w:type="dxa" w:w="2160"/>
          </w:tcPr>
          <w:p>
            <w:r>
              <w:t>Writing, art, counseling, publishing</w:t>
            </w:r>
          </w:p>
        </w:tc>
        <w:tc>
          <w:tcPr>
            <w:tcW w:type="dxa" w:w="2160"/>
          </w:tcPr>
          <w:p>
            <w:r>
              <w:t>Creativity, values-driven, idealism</w:t>
            </w:r>
          </w:p>
        </w:tc>
        <w:tc>
          <w:tcPr>
            <w:tcW w:type="dxa" w:w="2160"/>
          </w:tcPr>
          <w:p>
            <w:r>
              <w:t>Drift or inaction without external structure</w:t>
            </w:r>
          </w:p>
        </w:tc>
      </w:tr>
      <w:tr>
        <w:tc>
          <w:tcPr>
            <w:tcW w:type="dxa" w:w="2160"/>
          </w:tcPr>
          <w:p>
            <w:r>
              <w:t>INTP – The Architect</w:t>
            </w:r>
          </w:p>
        </w:tc>
        <w:tc>
          <w:tcPr>
            <w:tcW w:type="dxa" w:w="2160"/>
          </w:tcPr>
          <w:p>
            <w:r>
              <w:t>Academia, analysis, coding, systems design</w:t>
            </w:r>
          </w:p>
        </w:tc>
        <w:tc>
          <w:tcPr>
            <w:tcW w:type="dxa" w:w="2160"/>
          </w:tcPr>
          <w:p>
            <w:r>
              <w:t>Abstract thinking, problem-solving, curiosity</w:t>
            </w:r>
          </w:p>
        </w:tc>
        <w:tc>
          <w:tcPr>
            <w:tcW w:type="dxa" w:w="2160"/>
          </w:tcPr>
          <w:p>
            <w:r>
              <w:t>Analysis paralysis and social disconnect</w:t>
            </w:r>
          </w:p>
        </w:tc>
      </w:tr>
      <w:tr>
        <w:tc>
          <w:tcPr>
            <w:tcW w:type="dxa" w:w="2160"/>
          </w:tcPr>
          <w:p>
            <w:r>
              <w:t>ESTP – The Dynamo</w:t>
            </w:r>
          </w:p>
        </w:tc>
        <w:tc>
          <w:tcPr>
            <w:tcW w:type="dxa" w:w="2160"/>
          </w:tcPr>
          <w:p>
            <w:r>
              <w:t>Sales, entrepreneurship, athletics, crisis response</w:t>
            </w:r>
          </w:p>
        </w:tc>
        <w:tc>
          <w:tcPr>
            <w:tcW w:type="dxa" w:w="2160"/>
          </w:tcPr>
          <w:p>
            <w:r>
              <w:t>Boldness, real-time decision-making</w:t>
            </w:r>
          </w:p>
        </w:tc>
        <w:tc>
          <w:tcPr>
            <w:tcW w:type="dxa" w:w="2160"/>
          </w:tcPr>
          <w:p>
            <w:r>
              <w:t>Impulsiveness, boredom with structure</w:t>
            </w:r>
          </w:p>
        </w:tc>
      </w:tr>
      <w:tr>
        <w:tc>
          <w:tcPr>
            <w:tcW w:type="dxa" w:w="2160"/>
          </w:tcPr>
          <w:p>
            <w:r>
              <w:t>ESFP – The Entertainer</w:t>
            </w:r>
          </w:p>
        </w:tc>
        <w:tc>
          <w:tcPr>
            <w:tcW w:type="dxa" w:w="2160"/>
          </w:tcPr>
          <w:p>
            <w:r>
              <w:t>Performing arts, hospitality, event planning</w:t>
            </w:r>
          </w:p>
        </w:tc>
        <w:tc>
          <w:tcPr>
            <w:tcW w:type="dxa" w:w="2160"/>
          </w:tcPr>
          <w:p>
            <w:r>
              <w:t>Charisma, energy, sensory engagement</w:t>
            </w:r>
          </w:p>
        </w:tc>
        <w:tc>
          <w:tcPr>
            <w:tcW w:type="dxa" w:w="2160"/>
          </w:tcPr>
          <w:p>
            <w:r>
              <w:t>Lack of future planning or follow-through</w:t>
            </w:r>
          </w:p>
        </w:tc>
      </w:tr>
      <w:tr>
        <w:tc>
          <w:tcPr>
            <w:tcW w:type="dxa" w:w="2160"/>
          </w:tcPr>
          <w:p>
            <w:r>
              <w:t>ENFP – The Campaigner</w:t>
            </w:r>
          </w:p>
        </w:tc>
        <w:tc>
          <w:tcPr>
            <w:tcW w:type="dxa" w:w="2160"/>
          </w:tcPr>
          <w:p>
            <w:r>
              <w:t>Marketing, coaching, startups, creative writing</w:t>
            </w:r>
          </w:p>
        </w:tc>
        <w:tc>
          <w:tcPr>
            <w:tcW w:type="dxa" w:w="2160"/>
          </w:tcPr>
          <w:p>
            <w:r>
              <w:t>Ideation, people skills, enthusiasm</w:t>
            </w:r>
          </w:p>
        </w:tc>
        <w:tc>
          <w:tcPr>
            <w:tcW w:type="dxa" w:w="2160"/>
          </w:tcPr>
          <w:p>
            <w:r>
              <w:t>Scattered focus, burnout from overcommitment</w:t>
            </w:r>
          </w:p>
        </w:tc>
      </w:tr>
      <w:tr>
        <w:tc>
          <w:tcPr>
            <w:tcW w:type="dxa" w:w="2160"/>
          </w:tcPr>
          <w:p>
            <w:r>
              <w:t>ENTP – The Visionary</w:t>
            </w:r>
          </w:p>
        </w:tc>
        <w:tc>
          <w:tcPr>
            <w:tcW w:type="dxa" w:w="2160"/>
          </w:tcPr>
          <w:p>
            <w:r>
              <w:t>Innovation, media, consulting, debate</w:t>
            </w:r>
          </w:p>
        </w:tc>
        <w:tc>
          <w:tcPr>
            <w:tcW w:type="dxa" w:w="2160"/>
          </w:tcPr>
          <w:p>
            <w:r>
              <w:t>Big ideas, quick thinking, persuasion</w:t>
            </w:r>
          </w:p>
        </w:tc>
        <w:tc>
          <w:tcPr>
            <w:tcW w:type="dxa" w:w="2160"/>
          </w:tcPr>
          <w:p>
            <w:r>
              <w:t>Detail avoidance and debate addiction</w:t>
            </w:r>
          </w:p>
        </w:tc>
      </w:tr>
      <w:tr>
        <w:tc>
          <w:tcPr>
            <w:tcW w:type="dxa" w:w="2160"/>
          </w:tcPr>
          <w:p>
            <w:r>
              <w:t>ESTJ – The Executive</w:t>
            </w:r>
          </w:p>
        </w:tc>
        <w:tc>
          <w:tcPr>
            <w:tcW w:type="dxa" w:w="2160"/>
          </w:tcPr>
          <w:p>
            <w:r>
              <w:t>Business, logistics, law, leadership</w:t>
            </w:r>
          </w:p>
        </w:tc>
        <w:tc>
          <w:tcPr>
            <w:tcW w:type="dxa" w:w="2160"/>
          </w:tcPr>
          <w:p>
            <w:r>
              <w:t>Structure, follow-through, authority</w:t>
            </w:r>
          </w:p>
        </w:tc>
        <w:tc>
          <w:tcPr>
            <w:tcW w:type="dxa" w:w="2160"/>
          </w:tcPr>
          <w:p>
            <w:r>
              <w:t>Micromanagement and rigidity</w:t>
            </w:r>
          </w:p>
        </w:tc>
      </w:tr>
      <w:tr>
        <w:tc>
          <w:tcPr>
            <w:tcW w:type="dxa" w:w="2160"/>
          </w:tcPr>
          <w:p>
            <w:r>
              <w:t>ESFJ – The Provider</w:t>
            </w:r>
          </w:p>
        </w:tc>
        <w:tc>
          <w:tcPr>
            <w:tcW w:type="dxa" w:w="2160"/>
          </w:tcPr>
          <w:p>
            <w:r>
              <w:t>Teaching, nursing, hospitality, events</w:t>
            </w:r>
          </w:p>
        </w:tc>
        <w:tc>
          <w:tcPr>
            <w:tcW w:type="dxa" w:w="2160"/>
          </w:tcPr>
          <w:p>
            <w:r>
              <w:t>Nurturing, team-oriented, organization</w:t>
            </w:r>
          </w:p>
        </w:tc>
        <w:tc>
          <w:tcPr>
            <w:tcW w:type="dxa" w:w="2160"/>
          </w:tcPr>
          <w:p>
            <w:r>
              <w:t>Burnout from over-giving</w:t>
            </w:r>
          </w:p>
        </w:tc>
      </w:tr>
      <w:tr>
        <w:tc>
          <w:tcPr>
            <w:tcW w:type="dxa" w:w="2160"/>
          </w:tcPr>
          <w:p>
            <w:r>
              <w:t>ENFJ – The Protagonist</w:t>
            </w:r>
          </w:p>
        </w:tc>
        <w:tc>
          <w:tcPr>
            <w:tcW w:type="dxa" w:w="2160"/>
          </w:tcPr>
          <w:p>
            <w:r>
              <w:t>Public speaking, counseling, diplomacy</w:t>
            </w:r>
          </w:p>
        </w:tc>
        <w:tc>
          <w:tcPr>
            <w:tcW w:type="dxa" w:w="2160"/>
          </w:tcPr>
          <w:p>
            <w:r>
              <w:t>Charisma, leadership, emotional insight</w:t>
            </w:r>
          </w:p>
        </w:tc>
        <w:tc>
          <w:tcPr>
            <w:tcW w:type="dxa" w:w="2160"/>
          </w:tcPr>
          <w:p>
            <w:r>
              <w:t>Over-responsibility and people-pleasing</w:t>
            </w:r>
          </w:p>
        </w:tc>
      </w:tr>
      <w:tr>
        <w:tc>
          <w:tcPr>
            <w:tcW w:type="dxa" w:w="2160"/>
          </w:tcPr>
          <w:p>
            <w:r>
              <w:t>ENTJ – The Commander</w:t>
            </w:r>
          </w:p>
        </w:tc>
        <w:tc>
          <w:tcPr>
            <w:tcW w:type="dxa" w:w="2160"/>
          </w:tcPr>
          <w:p>
            <w:r>
              <w:t>Law, executive roles, entrepreneurship</w:t>
            </w:r>
          </w:p>
        </w:tc>
        <w:tc>
          <w:tcPr>
            <w:tcW w:type="dxa" w:w="2160"/>
          </w:tcPr>
          <w:p>
            <w:r>
              <w:t>Vision, delegation, efficiency</w:t>
            </w:r>
          </w:p>
        </w:tc>
        <w:tc>
          <w:tcPr>
            <w:tcW w:type="dxa" w:w="2160"/>
          </w:tcPr>
          <w:p>
            <w:r>
              <w:t>Harshness, intolerance for slower thinkers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